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86BD" w14:textId="51610EF5" w:rsidR="00C81617" w:rsidRPr="00FD3F46" w:rsidRDefault="00C64530">
      <w:pPr>
        <w:rPr>
          <w:b/>
          <w:bCs/>
        </w:rPr>
      </w:pPr>
      <w:bookmarkStart w:id="0" w:name="_GoBack"/>
      <w:bookmarkEnd w:id="0"/>
      <w:r w:rsidRPr="00FD3F46">
        <w:rPr>
          <w:b/>
          <w:bCs/>
        </w:rPr>
        <w:t>Scoring Tool Criteria</w:t>
      </w:r>
      <w:r w:rsidR="00FD3F46">
        <w:rPr>
          <w:b/>
          <w:bCs/>
        </w:rPr>
        <w:t xml:space="preserve"> </w:t>
      </w:r>
      <w:r w:rsidR="00FD3F46">
        <w:t>(</w:t>
      </w:r>
      <w:r w:rsidR="00FD3F46" w:rsidRPr="00FD3F46">
        <w:t>October 1, 2021)</w:t>
      </w:r>
    </w:p>
    <w:p w14:paraId="7384F557" w14:textId="4EC5050A" w:rsidR="00C64530" w:rsidRDefault="00C64530"/>
    <w:p w14:paraId="504D6152" w14:textId="0AB19FBF" w:rsidR="00AB2C03" w:rsidRDefault="00AB2C03">
      <w:r>
        <w:t xml:space="preserve"> Met all threshold requirements – 5</w:t>
      </w:r>
    </w:p>
    <w:p w14:paraId="775F22FA" w14:textId="234361AE" w:rsidR="00C64530" w:rsidRDefault="00C64530">
      <w:r>
        <w:t>Renewal grant –5 points</w:t>
      </w:r>
    </w:p>
    <w:p w14:paraId="7E907772" w14:textId="1DA7827F" w:rsidR="00C64530" w:rsidRDefault="00C64530">
      <w:r>
        <w:t>Performance (Quality) Score – 0 – 3 points; 0 for non-performance; 1 for substantially poor performance based on APR and Application Performance questions (page 24); 2 for minor performance/quality issues reported; 3 pts for no performance issues</w:t>
      </w:r>
    </w:p>
    <w:p w14:paraId="780D069F" w14:textId="216CD0E9" w:rsidR="00C64530" w:rsidRDefault="00C64530">
      <w:r>
        <w:t>HUD priority – 2 points if application addressing a current HUD priority HUD identified in this year’s NOFO. 0 points if not a current HUD priority</w:t>
      </w:r>
    </w:p>
    <w:p w14:paraId="3E461708" w14:textId="16E77B7D" w:rsidR="00C64530" w:rsidRDefault="00C64530">
      <w:r>
        <w:t xml:space="preserve">Community Priority – 3 points if addressing </w:t>
      </w:r>
      <w:proofErr w:type="spellStart"/>
      <w:r>
        <w:t>CoC</w:t>
      </w:r>
      <w:proofErr w:type="spellEnd"/>
      <w:r>
        <w:t xml:space="preserve"> local priority, 0 points if not a local priority</w:t>
      </w:r>
    </w:p>
    <w:p w14:paraId="49791C03" w14:textId="40A673E9" w:rsidR="00C64530" w:rsidRDefault="00C64530">
      <w:r>
        <w:t>Emerging Issues – 1 point if identified as a newly emerging issue that is not a current community priority</w:t>
      </w:r>
    </w:p>
    <w:p w14:paraId="4CB978FA" w14:textId="07080F18" w:rsidR="00C64530" w:rsidRDefault="00C64530"/>
    <w:p w14:paraId="5B37C1AA" w14:textId="0D4950F7" w:rsidR="00C64530" w:rsidRDefault="00352716">
      <w:r>
        <w:t xml:space="preserve"> A tiebreaker score from 2 – 4 will be provided to applicants with tied scores. </w:t>
      </w:r>
      <w:r w:rsidR="003B6DDF">
        <w:t>Tiebreaker</w:t>
      </w:r>
      <w:r w:rsidR="00C64530">
        <w:t xml:space="preserve"> ranking determined by </w:t>
      </w:r>
      <w:r w:rsidR="003B6DDF">
        <w:t xml:space="preserve">the </w:t>
      </w:r>
      <w:r w:rsidR="00C64530">
        <w:t xml:space="preserve">impact of </w:t>
      </w:r>
      <w:r w:rsidR="00E93580">
        <w:t>potential loss of program impacts community at large/</w:t>
      </w:r>
      <w:proofErr w:type="spellStart"/>
      <w:r w:rsidR="00E93580">
        <w:t>CoC</w:t>
      </w:r>
      <w:proofErr w:type="spellEnd"/>
      <w:r w:rsidR="00E93580">
        <w:t xml:space="preserve"> strategic Plans; then </w:t>
      </w:r>
      <w:r w:rsidR="00C64530">
        <w:t xml:space="preserve">potential loss of program to residents, </w:t>
      </w:r>
      <w:r w:rsidR="00E93580">
        <w:t>and finally</w:t>
      </w:r>
      <w:r w:rsidR="00FD3F46">
        <w:t xml:space="preserve"> capacity of agency’s </w:t>
      </w:r>
      <w:r w:rsidR="00C64530">
        <w:t xml:space="preserve">sustainability </w:t>
      </w:r>
      <w:r w:rsidR="00FD3F46">
        <w:t>if program not funded.</w:t>
      </w:r>
      <w:r w:rsidR="000F6749">
        <w:t xml:space="preserve"> </w:t>
      </w:r>
      <w:r>
        <w:t>4</w:t>
      </w:r>
      <w:r w:rsidR="000F6749">
        <w:t xml:space="preserve"> points to </w:t>
      </w:r>
      <w:r>
        <w:t xml:space="preserve">a </w:t>
      </w:r>
      <w:r w:rsidR="000F6749">
        <w:t xml:space="preserve">proposal with greatest potential </w:t>
      </w:r>
      <w:r w:rsidR="00E93580">
        <w:t xml:space="preserve">impact on community work; </w:t>
      </w:r>
      <w:r>
        <w:t>3</w:t>
      </w:r>
      <w:r w:rsidR="00E93580">
        <w:t xml:space="preserve"> points </w:t>
      </w:r>
      <w:r>
        <w:t>for the</w:t>
      </w:r>
      <w:r w:rsidR="00E93580">
        <w:t xml:space="preserve"> program considered greatest loss to homeless residents; and </w:t>
      </w:r>
      <w:r>
        <w:t>2</w:t>
      </w:r>
      <w:r w:rsidR="00E93580">
        <w:t xml:space="preserve"> point</w:t>
      </w:r>
      <w:r>
        <w:t>s</w:t>
      </w:r>
      <w:r w:rsidR="00E93580">
        <w:t xml:space="preserve"> if agency cannot be sustained if program unfunded</w:t>
      </w:r>
      <w:r w:rsidR="003B6DDF">
        <w:t xml:space="preserve"> and 1 point for any longstanding program that significantly supports homeless work that funding is considered not replaceable in short term</w:t>
      </w:r>
      <w:r w:rsidR="00E93580">
        <w:t>.</w:t>
      </w:r>
    </w:p>
    <w:p w14:paraId="50B3C22F" w14:textId="1B2D7698" w:rsidR="003B6DDF" w:rsidRDefault="003B6DDF"/>
    <w:p w14:paraId="3A2B5FD0" w14:textId="542657BD" w:rsidR="003B6DDF" w:rsidRDefault="003B6DDF">
      <w:r>
        <w:t xml:space="preserve">The ranking done by the review/ranking community based on the criteria is then made as a recommendation to the full </w:t>
      </w:r>
      <w:proofErr w:type="spellStart"/>
      <w:r>
        <w:t>CoC</w:t>
      </w:r>
      <w:proofErr w:type="spellEnd"/>
      <w:r>
        <w:t xml:space="preserve"> membership, with the supporting rationale for the scoring. The full </w:t>
      </w:r>
      <w:proofErr w:type="spellStart"/>
      <w:r>
        <w:t>CoC</w:t>
      </w:r>
      <w:proofErr w:type="spellEnd"/>
      <w:r>
        <w:t xml:space="preserve"> membership votes to approve the ranking recommendation, or rejects the ranking criteria scores and approves alternative criteria/scores to rank the projects meeting threshold requirements.</w:t>
      </w:r>
    </w:p>
    <w:sectPr w:rsidR="003B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30"/>
    <w:rsid w:val="000F6749"/>
    <w:rsid w:val="00106369"/>
    <w:rsid w:val="00352716"/>
    <w:rsid w:val="003B6DDF"/>
    <w:rsid w:val="00AB2C03"/>
    <w:rsid w:val="00C64530"/>
    <w:rsid w:val="00C81617"/>
    <w:rsid w:val="00E93580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525B"/>
  <w15:chartTrackingRefBased/>
  <w15:docId w15:val="{EA1DE8FB-5133-4E61-9268-37FCBB9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Fuerstenau</dc:creator>
  <cp:keywords/>
  <dc:description/>
  <cp:lastModifiedBy>Reaume, Laura</cp:lastModifiedBy>
  <cp:revision>2</cp:revision>
  <dcterms:created xsi:type="dcterms:W3CDTF">2021-11-05T00:37:00Z</dcterms:created>
  <dcterms:modified xsi:type="dcterms:W3CDTF">2021-11-05T00:37:00Z</dcterms:modified>
</cp:coreProperties>
</file>